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Matriz de audiencias para campañas públicas</w:t>
      </w:r>
    </w:p>
    <w:p>
      <w:r>
        <w:t>DualMedia | Plantilla descargable</w:t>
      </w:r>
    </w:p>
    <w:p>
      <w:pPr>
        <w:pStyle w:val="Heading1"/>
      </w:pPr>
      <w:r>
        <w:t>Respuesta corta</w:t>
      </w:r>
    </w:p>
    <w:p>
      <w:r>
        <w:t>Una matriz de audiencias ayuda a ordenar a quién se dirige una campaña pública, qué necesita saber cada grupo, qué barreras enfrenta, qué mensaje debe recibir y qué canal es más adecuado para llegar a él.</w:t>
      </w:r>
    </w:p>
    <w:p>
      <w:pPr>
        <w:pStyle w:val="Heading1"/>
      </w:pPr>
      <w:r>
        <w:t>Plantilla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  <w:t>Audiencia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Rol en la campaña</w:t>
            </w:r>
          </w:p>
        </w:tc>
        <w:tc>
          <w:tcPr>
            <w:tcW w:type="dxa" w:w="1080"/>
          </w:tcPr>
          <w:p>
            <w:r>
              <w:rPr>
                <w:b/>
              </w:rPr>
              <w:t>Qué sabe hoy</w:t>
            </w:r>
          </w:p>
        </w:tc>
        <w:tc>
          <w:tcPr>
            <w:tcW w:type="dxa" w:w="1080"/>
          </w:tcPr>
          <w:p>
            <w:r>
              <w:rPr>
                <w:b/>
              </w:rPr>
              <w:t>Barreras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Mensaje clave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Canal prioritario</w:t>
            </w:r>
          </w:p>
        </w:tc>
        <w:tc>
          <w:tcPr>
            <w:tcW w:type="dxa" w:w="1080"/>
          </w:tcPr>
          <w:p>
            <w:r>
              <w:rPr>
                <w:b/>
              </w:rPr>
              <w:t>Acción esperada</w:t>
            </w:r>
          </w:p>
        </w:tc>
        <w:tc>
          <w:tcPr>
            <w:tcW w:type="dxa" w:w="1080"/>
          </w:tcPr>
          <w:p>
            <w:r>
              <w:rPr>
                <w:b/>
              </w:rPr>
              <w:t>Indicador</w:t>
            </w:r>
          </w:p>
        </w:tc>
      </w:tr>
      <w:tr>
        <w:tc>
          <w:tcPr>
            <w:tcW w:type="dxa" w:w="1080"/>
          </w:tcPr>
          <w:p>
            <w:r>
              <w:t>Ciudadanía general</w:t>
            </w:r>
          </w:p>
        </w:tc>
        <w:tc>
          <w:tcPr>
            <w:tcW w:type="dxa" w:w="1080"/>
          </w:tcPr>
          <w:p>
            <w:r>
              <w:t>Receptora principal</w:t>
            </w:r>
          </w:p>
        </w:tc>
        <w:tc>
          <w:tcPr>
            <w:tcW w:type="dxa" w:w="1080"/>
          </w:tcPr>
          <w:p>
            <w:r>
              <w:t>Bajo conocimiento</w:t>
            </w:r>
          </w:p>
        </w:tc>
        <w:tc>
          <w:tcPr>
            <w:tcW w:type="dxa" w:w="1080"/>
          </w:tcPr>
          <w:p>
            <w:r>
              <w:t>Desinterés o confusión</w:t>
            </w:r>
          </w:p>
        </w:tc>
        <w:tc>
          <w:tcPr>
            <w:tcW w:type="dxa" w:w="1080"/>
          </w:tcPr>
          <w:p>
            <w:r>
              <w:t>Mensaje simple y directo</w:t>
            </w:r>
          </w:p>
        </w:tc>
        <w:tc>
          <w:tcPr>
            <w:tcW w:type="dxa" w:w="1080"/>
          </w:tcPr>
          <w:p>
            <w:r>
              <w:t>Meta/YouTube/OOH</w:t>
            </w:r>
          </w:p>
        </w:tc>
        <w:tc>
          <w:tcPr>
            <w:tcW w:type="dxa" w:w="1080"/>
          </w:tcPr>
          <w:p>
            <w:r>
              <w:t>Informarse</w:t>
            </w:r>
          </w:p>
        </w:tc>
        <w:tc>
          <w:tcPr>
            <w:tcW w:type="dxa" w:w="1080"/>
          </w:tcPr>
          <w:p>
            <w:r>
              <w:t>Alcance/frecuencia</w:t>
            </w:r>
          </w:p>
        </w:tc>
      </w:tr>
      <w:tr>
        <w:tc>
          <w:tcPr>
            <w:tcW w:type="dxa" w:w="1080"/>
          </w:tcPr>
          <w:p>
            <w:r>
              <w:t>Grupo específico</w:t>
            </w:r>
          </w:p>
        </w:tc>
        <w:tc>
          <w:tcPr>
            <w:tcW w:type="dxa" w:w="1080"/>
          </w:tcPr>
          <w:p>
            <w:r>
              <w:t>Beneficiario directo</w:t>
            </w:r>
          </w:p>
        </w:tc>
        <w:tc>
          <w:tcPr>
            <w:tcW w:type="dxa" w:w="1080"/>
          </w:tcPr>
          <w:p>
            <w:r>
              <w:t>Conocimiento medio</w:t>
            </w:r>
          </w:p>
        </w:tc>
        <w:tc>
          <w:tcPr>
            <w:tcW w:type="dxa" w:w="1080"/>
          </w:tcPr>
          <w:p>
            <w:r>
              <w:t>Falta de información</w:t>
            </w:r>
          </w:p>
        </w:tc>
        <w:tc>
          <w:tcPr>
            <w:tcW w:type="dxa" w:w="1080"/>
          </w:tcPr>
          <w:p>
            <w:r>
              <w:t>Beneficio concreto</w:t>
            </w:r>
          </w:p>
        </w:tc>
        <w:tc>
          <w:tcPr>
            <w:tcW w:type="dxa" w:w="1080"/>
          </w:tcPr>
          <w:p>
            <w:r>
              <w:t>Search/Landing/Meta</w:t>
            </w:r>
          </w:p>
        </w:tc>
        <w:tc>
          <w:tcPr>
            <w:tcW w:type="dxa" w:w="1080"/>
          </w:tcPr>
          <w:p>
            <w:r>
              <w:t>Inscribirse/postular</w:t>
            </w:r>
          </w:p>
        </w:tc>
        <w:tc>
          <w:tcPr>
            <w:tcW w:type="dxa" w:w="1080"/>
          </w:tcPr>
          <w:p>
            <w:r>
              <w:t>Conversiones</w:t>
            </w:r>
          </w:p>
        </w:tc>
      </w:tr>
      <w:tr>
        <w:tc>
          <w:tcPr>
            <w:tcW w:type="dxa" w:w="1080"/>
          </w:tcPr>
          <w:p>
            <w:r>
              <w:t>Intermediarios</w:t>
            </w:r>
          </w:p>
        </w:tc>
        <w:tc>
          <w:tcPr>
            <w:tcW w:type="dxa" w:w="1080"/>
          </w:tcPr>
          <w:p>
            <w:r>
              <w:t>Amplificadores</w:t>
            </w:r>
          </w:p>
        </w:tc>
        <w:tc>
          <w:tcPr>
            <w:tcW w:type="dxa" w:w="1080"/>
          </w:tcPr>
          <w:p>
            <w:r>
              <w:t>Alto conocimiento</w:t>
            </w:r>
          </w:p>
        </w:tc>
        <w:tc>
          <w:tcPr>
            <w:tcW w:type="dxa" w:w="1080"/>
          </w:tcPr>
          <w:p>
            <w:r>
              <w:t>Falta de materiales</w:t>
            </w:r>
          </w:p>
        </w:tc>
        <w:tc>
          <w:tcPr>
            <w:tcW w:type="dxa" w:w="1080"/>
          </w:tcPr>
          <w:p>
            <w:r>
              <w:t>Herramientas para difundir</w:t>
            </w:r>
          </w:p>
        </w:tc>
        <w:tc>
          <w:tcPr>
            <w:tcW w:type="dxa" w:w="1080"/>
          </w:tcPr>
          <w:p>
            <w:r>
              <w:t>Email/LinkedIn/kit</w:t>
            </w:r>
          </w:p>
        </w:tc>
        <w:tc>
          <w:tcPr>
            <w:tcW w:type="dxa" w:w="1080"/>
          </w:tcPr>
          <w:p>
            <w:r>
              <w:t>Compartir</w:t>
            </w:r>
          </w:p>
        </w:tc>
        <w:tc>
          <w:tcPr>
            <w:tcW w:type="dxa" w:w="1080"/>
          </w:tcPr>
          <w:p>
            <w:r>
              <w:t>Descargas/envíos</w:t>
            </w:r>
          </w:p>
        </w:tc>
      </w:tr>
      <w:tr>
        <w:tc>
          <w:tcPr>
            <w:tcW w:type="dxa" w:w="1080"/>
          </w:tcPr>
          <w:p>
            <w:r>
              <w:t>Medios</w:t>
            </w:r>
          </w:p>
        </w:tc>
        <w:tc>
          <w:tcPr>
            <w:tcW w:type="dxa" w:w="1080"/>
          </w:tcPr>
          <w:p>
            <w:r>
              <w:t>Difusión externa</w:t>
            </w:r>
          </w:p>
        </w:tc>
        <w:tc>
          <w:tcPr>
            <w:tcW w:type="dxa" w:w="1080"/>
          </w:tcPr>
          <w:p>
            <w:r>
              <w:t>Variable</w:t>
            </w:r>
          </w:p>
        </w:tc>
        <w:tc>
          <w:tcPr>
            <w:tcW w:type="dxa" w:w="1080"/>
          </w:tcPr>
          <w:p>
            <w:r>
              <w:t>Falta de datos claros</w:t>
            </w:r>
          </w:p>
        </w:tc>
        <w:tc>
          <w:tcPr>
            <w:tcW w:type="dxa" w:w="1080"/>
          </w:tcPr>
          <w:p>
            <w:r>
              <w:t>Relevancia pública</w:t>
            </w:r>
          </w:p>
        </w:tc>
        <w:tc>
          <w:tcPr>
            <w:tcW w:type="dxa" w:w="1080"/>
          </w:tcPr>
          <w:p>
            <w:r>
              <w:t>Prensa/email</w:t>
            </w:r>
          </w:p>
        </w:tc>
        <w:tc>
          <w:tcPr>
            <w:tcW w:type="dxa" w:w="1080"/>
          </w:tcPr>
          <w:p>
            <w:r>
              <w:t>Publicar/cubrir</w:t>
            </w:r>
          </w:p>
        </w:tc>
        <w:tc>
          <w:tcPr>
            <w:tcW w:type="dxa" w:w="1080"/>
          </w:tcPr>
          <w:p>
            <w:r>
              <w:t>Menciones</w:t>
            </w:r>
          </w:p>
        </w:tc>
      </w:tr>
      <w:tr>
        <w:tc>
          <w:tcPr>
            <w:tcW w:type="dxa" w:w="1080"/>
          </w:tcPr>
          <w:p>
            <w:r>
              <w:t>Autoridades</w:t>
            </w:r>
          </w:p>
        </w:tc>
        <w:tc>
          <w:tcPr>
            <w:tcW w:type="dxa" w:w="1080"/>
          </w:tcPr>
          <w:p>
            <w:r>
              <w:t>Validadores</w:t>
            </w:r>
          </w:p>
        </w:tc>
        <w:tc>
          <w:tcPr>
            <w:tcW w:type="dxa" w:w="1080"/>
          </w:tcPr>
          <w:p>
            <w:r>
              <w:t>Alto</w:t>
            </w:r>
          </w:p>
        </w:tc>
        <w:tc>
          <w:tcPr>
            <w:tcW w:type="dxa" w:w="1080"/>
          </w:tcPr>
          <w:p>
            <w:r>
              <w:t>Agenda limitada</w:t>
            </w:r>
          </w:p>
        </w:tc>
        <w:tc>
          <w:tcPr>
            <w:tcW w:type="dxa" w:w="1080"/>
          </w:tcPr>
          <w:p>
            <w:r>
              <w:t>Impacto y resultados</w:t>
            </w:r>
          </w:p>
        </w:tc>
        <w:tc>
          <w:tcPr>
            <w:tcW w:type="dxa" w:w="1080"/>
          </w:tcPr>
          <w:p>
            <w:r>
              <w:t>Reporte/presentación</w:t>
            </w:r>
          </w:p>
        </w:tc>
        <w:tc>
          <w:tcPr>
            <w:tcW w:type="dxa" w:w="1080"/>
          </w:tcPr>
          <w:p>
            <w:r>
              <w:t>Apoyar</w:t>
            </w:r>
          </w:p>
        </w:tc>
        <w:tc>
          <w:tcPr>
            <w:tcW w:type="dxa" w:w="1080"/>
          </w:tcPr>
          <w:p>
            <w:r>
              <w:t>Participación</w:t>
            </w:r>
          </w:p>
        </w:tc>
      </w:tr>
    </w:tbl>
    <w:p>
      <w:pPr>
        <w:pStyle w:val="Heading1"/>
      </w:pPr>
      <w:r>
        <w:t>Cómo usarla</w:t>
      </w:r>
    </w:p>
    <w:p>
      <w:pPr>
        <w:pStyle w:val="ListNumber"/>
      </w:pPr>
      <w:r>
        <w:t>Identificar todas las audiencias posibles.</w:t>
      </w:r>
    </w:p>
    <w:p>
      <w:pPr>
        <w:pStyle w:val="ListNumber"/>
      </w:pPr>
      <w:r>
        <w:t>Priorizar tres a cinco grupos clave.</w:t>
      </w:r>
    </w:p>
    <w:p>
      <w:pPr>
        <w:pStyle w:val="ListNumber"/>
      </w:pPr>
      <w:r>
        <w:t>Definir una acción esperada por audiencia.</w:t>
      </w:r>
    </w:p>
    <w:p>
      <w:pPr>
        <w:pStyle w:val="ListNumber"/>
      </w:pPr>
      <w:r>
        <w:t>Ajustar mensaje y canal.</w:t>
      </w:r>
    </w:p>
    <w:p>
      <w:pPr>
        <w:pStyle w:val="ListNumber"/>
      </w:pPr>
      <w:r>
        <w:t>Medir resultados por grupo cuando sea posible.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